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113C" w:rsidP="00E2113C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5-389-2106/2024</w:t>
      </w:r>
    </w:p>
    <w:p w:rsidR="00A37BE5" w:rsidRPr="00A37BE5" w:rsidP="00A37BE5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7BE5">
        <w:rPr>
          <w:rFonts w:ascii="Times New Roman" w:hAnsi="Times New Roman" w:cs="Times New Roman"/>
          <w:bCs/>
          <w:sz w:val="24"/>
          <w:szCs w:val="24"/>
        </w:rPr>
        <w:t>86MS0046-01-2024-001755-51</w:t>
      </w:r>
    </w:p>
    <w:p w:rsidR="00E2113C" w:rsidP="00E2113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E2113C" w:rsidP="00E2113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E2113C" w:rsidP="00E2113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08 мая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E2113C" w:rsidP="00E2113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E2113C" w:rsidP="00E2113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«Стройэнергомонтаж», Зарубина Олега Леонидовича,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</w:t>
      </w:r>
      <w:r>
        <w:rPr>
          <w:rFonts w:ascii="Times New Roman" w:eastAsia="Times New Roman" w:hAnsi="Times New Roman" w:cs="Times New Roman"/>
          <w:sz w:val="24"/>
        </w:rPr>
        <w:t>дения,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E2113C" w:rsidP="00E2113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2113C" w:rsidP="00E2113C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E2113C" w:rsidP="00E2113C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Зарубин О.Л., являясь директором ООО «Стройэнергомонтаж», зарегистрированного по адресу: город </w:t>
      </w:r>
      <w:r>
        <w:rPr>
          <w:rFonts w:ascii="Times New Roman" w:eastAsia="Times New Roman" w:hAnsi="Times New Roman" w:cs="Times New Roman"/>
          <w:sz w:val="24"/>
        </w:rPr>
        <w:t>Нижневартовск, ул. Чапаева, д. 27, офис 904, ИНН/КПП 8603224189/860301001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 по НДС за 2 квартал 2023, срок представления не позднее 25.07.2023 года, фактически декларация не представле</w:t>
      </w:r>
      <w:r>
        <w:rPr>
          <w:rFonts w:ascii="Times New Roman" w:eastAsia="Times New Roman" w:hAnsi="Times New Roman" w:cs="Times New Roman"/>
          <w:sz w:val="24"/>
        </w:rPr>
        <w:t>на. В результате чего были нарушены требования ч. 2 п. 3 ст. 289 НК РФ.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Зарубин О.Л. не явился, о причинах неявки суд не уведомил, о месте и времени рассмотрения дела об административном правонарушении уведомлен надлежащим образом, пос</w:t>
      </w:r>
      <w:r>
        <w:rPr>
          <w:rFonts w:ascii="Times New Roman" w:eastAsia="Times New Roman" w:hAnsi="Times New Roman" w:cs="Times New Roman"/>
          <w:sz w:val="24"/>
        </w:rPr>
        <w:t>редством направления уведомления Почтой России.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</w:t>
      </w:r>
      <w:r>
        <w:rPr>
          <w:rFonts w:ascii="Times New Roman" w:eastAsia="Times New Roman" w:hAnsi="Times New Roman" w:cs="Times New Roman"/>
          <w:sz w:val="24"/>
        </w:rPr>
        <w:t>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</w:t>
      </w:r>
      <w:r>
        <w:rPr>
          <w:rFonts w:ascii="Times New Roman" w:eastAsia="Times New Roman" w:hAnsi="Times New Roman" w:cs="Times New Roman"/>
          <w:sz w:val="24"/>
        </w:rPr>
        <w:t>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</w:t>
      </w:r>
      <w:r>
        <w:rPr>
          <w:rFonts w:ascii="Times New Roman" w:eastAsia="Times New Roman" w:hAnsi="Times New Roman" w:cs="Times New Roman"/>
          <w:sz w:val="24"/>
        </w:rPr>
        <w:t xml:space="preserve">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 от 24 марта 2005, такое извещение является надлежащим.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Зарубина О.Л.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 материалы дела: протокол об административном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86032407400358100001 от 14.03.2024,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Зарубина О.Л. о явке для составления проток</w:t>
      </w:r>
      <w:r>
        <w:rPr>
          <w:rFonts w:ascii="Times New Roman" w:eastAsia="Times New Roman" w:hAnsi="Times New Roman" w:cs="Times New Roman"/>
          <w:sz w:val="24"/>
        </w:rPr>
        <w:t xml:space="preserve">ола об административном правонарушении; справка; сведения из ЕРСМиСП; реестр некоммерческих организаций;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</w:t>
      </w:r>
      <w:r>
        <w:rPr>
          <w:rFonts w:ascii="Times New Roman" w:eastAsia="Times New Roman" w:hAnsi="Times New Roman" w:cs="Times New Roman"/>
          <w:sz w:val="24"/>
        </w:rPr>
        <w:t xml:space="preserve">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</w:t>
      </w:r>
      <w:r>
        <w:rPr>
          <w:rFonts w:ascii="Times New Roman" w:eastAsia="Times New Roman" w:hAnsi="Times New Roman" w:cs="Times New Roman"/>
          <w:sz w:val="24"/>
        </w:rPr>
        <w:t xml:space="preserve">в сроки, установленные для уплаты авансовых платежей. 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НДС за 2 квартал 2023, срок представления не позднее 25.07.2023,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Зарубин О.Л. совершил  административное правонарушение, предусмотренное ст. </w:t>
      </w:r>
      <w:r>
        <w:rPr>
          <w:rFonts w:ascii="Times New Roman" w:eastAsia="Times New Roman" w:hAnsi="Times New Roman" w:cs="Times New Roman"/>
          <w:spacing w:val="1"/>
          <w:sz w:val="24"/>
        </w:rPr>
        <w:t>15.5 Кодекса РФ об АП, которая предусматривает административную ответственность за непре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 равно представление таких сведений в неполном объеме или в искаженном виде. 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Зарубину О.Л. суд учитывает общественную опасность совершенного правонарушения и обстоятельства его совершения, наличие смягчающих и отсутствие отягчающ</w:t>
      </w:r>
      <w:r>
        <w:rPr>
          <w:rFonts w:ascii="Times New Roman" w:eastAsia="Times New Roman" w:hAnsi="Times New Roman" w:cs="Times New Roman"/>
          <w:sz w:val="24"/>
        </w:rPr>
        <w:t>их административную ответственность обстоятельств, а также личность нарушителя, и считает возможным назначить ему наказание в виде административного штрафа.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               </w:t>
      </w:r>
    </w:p>
    <w:p w:rsidR="00E2113C" w:rsidP="00E2113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E2113C" w:rsidP="00E2113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«Стройэнергомонтаж», Зарубина Олега Леонидовича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</w:t>
      </w:r>
      <w:r>
        <w:rPr>
          <w:rFonts w:ascii="Times New Roman" w:eastAsia="Times New Roman" w:hAnsi="Times New Roman" w:cs="Times New Roman"/>
          <w:spacing w:val="1"/>
          <w:sz w:val="24"/>
        </w:rPr>
        <w:t>административное наказание в виде штрафа в размере 300 (триста) рублей.</w:t>
      </w:r>
    </w:p>
    <w:p w:rsidR="00E2113C" w:rsidRPr="00A37BE5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A37BE5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37BE5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A37BE5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</w:t>
      </w:r>
      <w:r w:rsidRPr="00A37BE5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A37BE5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A37B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</w:t>
      </w:r>
      <w:r w:rsidRPr="00A37BE5">
        <w:rPr>
          <w:rFonts w:ascii="Times New Roman" w:eastAsia="Times New Roman" w:hAnsi="Times New Roman" w:cs="Times New Roman"/>
          <w:color w:val="FF0000"/>
          <w:sz w:val="24"/>
          <w:szCs w:val="24"/>
        </w:rPr>
        <w:t>005140</w:t>
      </w:r>
      <w:r w:rsidRPr="00A37BE5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УИН </w:t>
      </w:r>
      <w:r w:rsidRPr="00A37BE5" w:rsidR="00A37BE5">
        <w:rPr>
          <w:rFonts w:ascii="Times New Roman" w:eastAsia="Times New Roman" w:hAnsi="Times New Roman" w:cs="Times New Roman"/>
          <w:b/>
          <w:sz w:val="24"/>
        </w:rPr>
        <w:t>0412365400465003892415101</w:t>
      </w:r>
      <w:r w:rsidRPr="00A37BE5">
        <w:rPr>
          <w:rFonts w:ascii="Times New Roman" w:eastAsia="Times New Roman" w:hAnsi="Times New Roman" w:cs="Times New Roman"/>
          <w:sz w:val="24"/>
        </w:rPr>
        <w:t>.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Квитанцию об оплате штрафа нео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</w:t>
      </w:r>
      <w:r>
        <w:rPr>
          <w:rFonts w:ascii="Times New Roman" w:eastAsia="Times New Roman" w:hAnsi="Times New Roman" w:cs="Times New Roman"/>
          <w:sz w:val="24"/>
        </w:rPr>
        <w:t xml:space="preserve">й городской суд Ханты-Мансийского автономного округа-Югры через мирового судью, вынесшего постановление.  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2113C" w:rsidP="00E2113C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E2113C" w:rsidP="00E2113C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E2113C" w:rsidP="00E211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2113C" w:rsidP="00E2113C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E2113C" w:rsidP="00E2113C"/>
    <w:p w:rsidR="00E2113C" w:rsidP="00E2113C"/>
    <w:p w:rsidR="00E2113C" w:rsidP="00E2113C"/>
    <w:p w:rsidR="00E2113C" w:rsidP="00E2113C"/>
    <w:p w:rsidR="00E2113C" w:rsidP="00E2113C"/>
    <w:p w:rsidR="009A5E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EE"/>
    <w:rsid w:val="0060211C"/>
    <w:rsid w:val="009A5E77"/>
    <w:rsid w:val="00A37BE5"/>
    <w:rsid w:val="00B67BEE"/>
    <w:rsid w:val="00E211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6DDDA7-5EB0-47AC-85BE-4E71D59E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13C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1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